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ascii="仿宋" w:hAnsi="仿宋" w:eastAsia="仿宋"/>
          <w:sz w:val="32"/>
          <w:szCs w:val="32"/>
        </w:rPr>
      </w:pPr>
    </w:p>
    <w:p>
      <w:pPr>
        <w:jc w:val="both"/>
        <w:rPr>
          <w:rFonts w:ascii="仿宋" w:hAnsi="仿宋" w:eastAsia="仿宋"/>
          <w:sz w:val="32"/>
          <w:szCs w:val="32"/>
        </w:rPr>
      </w:pPr>
    </w:p>
    <w:p>
      <w:pPr>
        <w:jc w:val="center"/>
        <w:rPr>
          <w:rFonts w:hint="eastAsia" w:ascii="方正仿宋简体" w:hAnsi="仿宋" w:eastAsia="方正仿宋简体"/>
          <w:b/>
          <w:sz w:val="32"/>
          <w:szCs w:val="32"/>
        </w:rPr>
      </w:pPr>
      <w:r>
        <w:rPr>
          <w:rFonts w:hint="eastAsia" w:ascii="方正仿宋简体" w:hAnsi="仿宋" w:eastAsia="方正仿宋简体"/>
          <w:b/>
          <w:sz w:val="32"/>
          <w:szCs w:val="32"/>
        </w:rPr>
        <w:t>汕头职业技术学院</w:t>
      </w:r>
    </w:p>
    <w:p>
      <w:pPr>
        <w:jc w:val="center"/>
        <w:rPr>
          <w:rFonts w:hint="eastAsia" w:ascii="方正仿宋简体" w:hAnsi="仿宋" w:eastAsia="方正仿宋简体"/>
          <w:b/>
          <w:sz w:val="32"/>
          <w:szCs w:val="32"/>
        </w:rPr>
      </w:pPr>
      <w:bookmarkStart w:id="0" w:name="_GoBack"/>
      <w:bookmarkEnd w:id="0"/>
      <w:r>
        <w:rPr>
          <w:rFonts w:hint="eastAsia" w:ascii="方正仿宋简体" w:hAnsi="仿宋" w:eastAsia="方正仿宋简体"/>
          <w:b/>
          <w:sz w:val="32"/>
          <w:szCs w:val="32"/>
        </w:rPr>
        <w:t>“省高职教育数字化标杆学校申报专栏”网站项目询价函</w:t>
      </w:r>
    </w:p>
    <w:tbl>
      <w:tblPr>
        <w:tblStyle w:val="5"/>
        <w:tblW w:w="86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3"/>
        <w:gridCol w:w="4269"/>
        <w:gridCol w:w="645"/>
        <w:gridCol w:w="731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1703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项目</w:t>
            </w:r>
          </w:p>
        </w:tc>
        <w:tc>
          <w:tcPr>
            <w:tcW w:w="4269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技术服务需求</w:t>
            </w: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</w:t>
            </w: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数量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3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省高职教育数字化标杆学校申报专栏</w:t>
            </w:r>
          </w:p>
        </w:tc>
        <w:tc>
          <w:tcPr>
            <w:tcW w:w="4269" w:type="dxa"/>
            <w:vAlign w:val="center"/>
          </w:tcPr>
          <w:p>
            <w:pPr>
              <w:ind w:firstLine="420" w:firstLineChars="200"/>
            </w:pPr>
            <w:r>
              <w:rPr>
                <w:rFonts w:hint="eastAsia"/>
              </w:rPr>
              <w:t>学院需建设二级网站“省高职教育数字化标杆学校申报专栏”，并负责录入相关评审资料。网站挂在学院网站专栏内，网站具体要求如下：</w:t>
            </w:r>
          </w:p>
          <w:p>
            <w:pPr>
              <w:pStyle w:val="9"/>
              <w:numPr>
                <w:ilvl w:val="0"/>
                <w:numId w:val="1"/>
              </w:numPr>
              <w:ind w:firstLineChars="0"/>
            </w:pPr>
            <w:r>
              <w:rPr>
                <w:rFonts w:hint="eastAsia"/>
              </w:rPr>
              <w:t>新建设的网站需在学院现有网站群框架上进行开发，信息安全达到学院网站群现有信息安全保护要求。</w:t>
            </w:r>
          </w:p>
          <w:p>
            <w:pPr>
              <w:pStyle w:val="9"/>
              <w:numPr>
                <w:ilvl w:val="0"/>
                <w:numId w:val="1"/>
              </w:numPr>
              <w:ind w:firstLineChars="0"/>
            </w:pPr>
            <w:r>
              <w:rPr>
                <w:rFonts w:hint="eastAsia"/>
              </w:rPr>
              <w:t>按学院要求搭建“省高职教育数字化标杆学校申报专栏”网站。</w:t>
            </w:r>
          </w:p>
          <w:p>
            <w:pPr>
              <w:pStyle w:val="9"/>
              <w:numPr>
                <w:ilvl w:val="0"/>
                <w:numId w:val="1"/>
              </w:numPr>
              <w:ind w:firstLineChars="0"/>
            </w:pPr>
            <w:r>
              <w:rPr>
                <w:rFonts w:hint="eastAsia"/>
              </w:rPr>
              <w:t>网站包括申报公文、申报书、建设方案、支撑佐证材料、</w:t>
            </w:r>
            <w:r>
              <w:t>首页</w:t>
            </w:r>
            <w:r>
              <w:rPr>
                <w:rFonts w:hint="eastAsia"/>
              </w:rPr>
              <w:t>等一级栏目版块，每个版块下包括下级栏目或相关材料内容。</w:t>
            </w:r>
          </w:p>
          <w:p>
            <w:pPr>
              <w:pStyle w:val="9"/>
              <w:numPr>
                <w:ilvl w:val="0"/>
                <w:numId w:val="1"/>
              </w:numPr>
              <w:ind w:firstLineChars="0"/>
            </w:pPr>
            <w:r>
              <w:rPr>
                <w:rFonts w:hint="eastAsia"/>
              </w:rPr>
              <w:t>自学院提供完整版块及项目材料之日起12个工作日内完成。供应商需安排专门技术团队（不低于3名工程师）全职负责该工作，随时配合学院进行网站内容调整（含晚上及周末）。</w:t>
            </w:r>
          </w:p>
          <w:p>
            <w:pPr>
              <w:pStyle w:val="9"/>
              <w:numPr>
                <w:ilvl w:val="0"/>
                <w:numId w:val="1"/>
              </w:numPr>
              <w:ind w:firstLineChars="0"/>
            </w:pPr>
            <w:r>
              <w:rPr>
                <w:rFonts w:hint="eastAsia"/>
              </w:rPr>
              <w:t>提供一年免费维护。</w:t>
            </w: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</w:t>
            </w: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</w:tbl>
    <w:p>
      <w:pPr>
        <w:rPr>
          <w:rFonts w:hint="eastAsia"/>
        </w:rPr>
      </w:pPr>
      <w:r>
        <w:rPr>
          <w:rFonts w:hint="eastAsia"/>
        </w:rPr>
        <w:t>报价</w:t>
      </w:r>
      <w:r>
        <w:t>公司名称：</w:t>
      </w:r>
      <w:r>
        <w:rPr>
          <w:rFonts w:hint="eastAsia"/>
        </w:rPr>
        <w:t>（盖章</w:t>
      </w:r>
      <w:r>
        <w:t>）</w:t>
      </w:r>
    </w:p>
    <w:p>
      <w:pPr>
        <w:rPr>
          <w:rFonts w:hint="eastAsia"/>
        </w:rPr>
      </w:pPr>
      <w:r>
        <w:rPr>
          <w:rFonts w:hint="eastAsia"/>
        </w:rPr>
        <w:t>联系</w:t>
      </w:r>
      <w:r>
        <w:t>人：</w:t>
      </w:r>
      <w:r>
        <w:rPr>
          <w:rFonts w:hint="eastAsia"/>
        </w:rPr>
        <w:t xml:space="preserve">                     </w:t>
      </w:r>
      <w:r>
        <w:t>联系电话：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635325998"/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C601885"/>
    <w:multiLevelType w:val="multilevel"/>
    <w:tmpl w:val="5C601885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M0ZjM4NWViZDUzZjA2NWE4MWE0MTUwNzY0NjZiZGYifQ=="/>
  </w:docVars>
  <w:rsids>
    <w:rsidRoot w:val="00F52092"/>
    <w:rsid w:val="001A7E1C"/>
    <w:rsid w:val="001F4B97"/>
    <w:rsid w:val="00317E57"/>
    <w:rsid w:val="003963DE"/>
    <w:rsid w:val="00595B4E"/>
    <w:rsid w:val="006D3071"/>
    <w:rsid w:val="00A92427"/>
    <w:rsid w:val="00C8088E"/>
    <w:rsid w:val="00F52092"/>
    <w:rsid w:val="024A77C8"/>
    <w:rsid w:val="09255E34"/>
    <w:rsid w:val="0D9C4217"/>
    <w:rsid w:val="182D6E5B"/>
    <w:rsid w:val="20805EA8"/>
    <w:rsid w:val="25A2234A"/>
    <w:rsid w:val="294C3190"/>
    <w:rsid w:val="2B381736"/>
    <w:rsid w:val="31D15673"/>
    <w:rsid w:val="3E7D735A"/>
    <w:rsid w:val="400E6A3E"/>
    <w:rsid w:val="4F4D097E"/>
    <w:rsid w:val="52BB3363"/>
    <w:rsid w:val="58156127"/>
    <w:rsid w:val="5B1F2225"/>
    <w:rsid w:val="5E552CAA"/>
    <w:rsid w:val="6306683C"/>
    <w:rsid w:val="6884290E"/>
    <w:rsid w:val="6FE86B58"/>
    <w:rsid w:val="7818510E"/>
    <w:rsid w:val="7A7079A6"/>
    <w:rsid w:val="7CE47CD3"/>
    <w:rsid w:val="7D6E1B55"/>
    <w:rsid w:val="7E1B5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